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580AC" w14:textId="77777777" w:rsidR="0012031E" w:rsidRDefault="0012031E" w:rsidP="00E0751D">
      <w:pPr>
        <w:spacing w:after="0" w:line="240" w:lineRule="auto"/>
      </w:pPr>
    </w:p>
    <w:p w14:paraId="15E62DF7" w14:textId="77777777" w:rsidR="0012031E" w:rsidRDefault="0012031E" w:rsidP="00E0751D">
      <w:pPr>
        <w:spacing w:after="0" w:line="240" w:lineRule="auto"/>
      </w:pPr>
    </w:p>
    <w:p w14:paraId="3A7E0A4A" w14:textId="77777777" w:rsidR="00E0751D" w:rsidRPr="0012031E" w:rsidRDefault="00E0751D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DICIPLINA FINANCIERA</w:t>
      </w:r>
    </w:p>
    <w:p w14:paraId="105D7D25" w14:textId="77777777" w:rsidR="00E0751D" w:rsidRDefault="00E0751D" w:rsidP="00E0751D">
      <w:pPr>
        <w:spacing w:after="0" w:line="240" w:lineRule="auto"/>
      </w:pPr>
    </w:p>
    <w:p w14:paraId="6D96BA1F" w14:textId="77777777" w:rsidR="0012031E" w:rsidRDefault="0012031E" w:rsidP="00E0751D">
      <w:pPr>
        <w:spacing w:after="0" w:line="240" w:lineRule="auto"/>
      </w:pPr>
    </w:p>
    <w:p w14:paraId="4A6F349E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</w:p>
    <w:p w14:paraId="274266E5" w14:textId="6FEEC58F" w:rsidR="00E0751D" w:rsidRDefault="00E0751D" w:rsidP="00E0751D">
      <w:pPr>
        <w:spacing w:after="0" w:line="240" w:lineRule="auto"/>
      </w:pPr>
      <w:r>
        <w:t>Se informará:</w:t>
      </w:r>
      <w:r w:rsidR="002B4142">
        <w:t xml:space="preserve"> NO APLICA</w:t>
      </w:r>
    </w:p>
    <w:p w14:paraId="39721C55" w14:textId="77777777" w:rsidR="00E0751D" w:rsidRDefault="00E0751D" w:rsidP="0012031E">
      <w:pPr>
        <w:spacing w:after="0" w:line="240" w:lineRule="auto"/>
        <w:jc w:val="both"/>
      </w:pPr>
      <w:r>
        <w:t>a) Acciones para recuperar el Balance Presupuestario de Recursos Disponibles Sostenible</w:t>
      </w:r>
      <w:r w:rsidR="0012031E">
        <w:t>.</w:t>
      </w:r>
    </w:p>
    <w:p w14:paraId="69B5CB1C" w14:textId="77777777" w:rsidR="00AF5CAD" w:rsidRPr="00AF5CAD" w:rsidRDefault="00AF5CAD" w:rsidP="00E0751D">
      <w:pPr>
        <w:spacing w:after="0" w:line="240" w:lineRule="auto"/>
      </w:pPr>
    </w:p>
    <w:p w14:paraId="7E3DD007" w14:textId="77777777" w:rsidR="00E0751D" w:rsidRDefault="00AF5CAD" w:rsidP="00E0751D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6 y 19</w:t>
      </w:r>
      <w:r>
        <w:rPr>
          <w:i/>
        </w:rPr>
        <w:t xml:space="preserve"> LDF</w:t>
      </w:r>
    </w:p>
    <w:p w14:paraId="24629B19" w14:textId="77777777" w:rsidR="00AF5CAD" w:rsidRPr="00AF5CAD" w:rsidRDefault="00AF5CAD" w:rsidP="00E0751D">
      <w:pPr>
        <w:spacing w:after="0" w:line="240" w:lineRule="auto"/>
        <w:rPr>
          <w:i/>
        </w:rPr>
      </w:pPr>
      <w:r>
        <w:rPr>
          <w:noProof/>
        </w:rPr>
        <w:drawing>
          <wp:inline distT="0" distB="0" distL="0" distR="0" wp14:anchorId="11D1A7EF" wp14:editId="3324463B">
            <wp:extent cx="3900713" cy="3533775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06977" cy="353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4DFFA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11A70713" wp14:editId="4FC71BE0">
            <wp:extent cx="3980995" cy="1704975"/>
            <wp:effectExtent l="0" t="0" r="63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90703" cy="1709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71681D" w14:textId="77777777" w:rsidR="00AF5CAD" w:rsidRDefault="00AF5CAD" w:rsidP="00E0751D">
      <w:pPr>
        <w:spacing w:after="0" w:line="240" w:lineRule="auto"/>
      </w:pPr>
    </w:p>
    <w:p w14:paraId="61B408C2" w14:textId="77777777" w:rsidR="00AF5CAD" w:rsidRDefault="00AF5CAD" w:rsidP="00E0751D">
      <w:pPr>
        <w:spacing w:after="0" w:line="240" w:lineRule="auto"/>
      </w:pPr>
    </w:p>
    <w:p w14:paraId="52C0EDB7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</w:p>
    <w:p w14:paraId="4E6C6D41" w14:textId="5D5C0864" w:rsidR="00E0751D" w:rsidRDefault="00E0751D" w:rsidP="00E0751D">
      <w:pPr>
        <w:spacing w:after="0" w:line="240" w:lineRule="auto"/>
      </w:pPr>
      <w:r>
        <w:t>Se informará:</w:t>
      </w:r>
      <w:r w:rsidR="002B4142">
        <w:t xml:space="preserve"> NO APLICA</w:t>
      </w:r>
    </w:p>
    <w:p w14:paraId="30A84668" w14:textId="77777777" w:rsidR="00E0751D" w:rsidRDefault="00E0751D" w:rsidP="0012031E">
      <w:pPr>
        <w:spacing w:after="0" w:line="240" w:lineRule="auto"/>
        <w:jc w:val="both"/>
      </w:pPr>
      <w:r>
        <w:t>a) Fuente de Ingresos del aumento o creación del Gasto no Etiquetado</w:t>
      </w:r>
      <w:r w:rsidR="0012031E">
        <w:t>.</w:t>
      </w:r>
    </w:p>
    <w:p w14:paraId="42A1DDEC" w14:textId="77777777" w:rsidR="00E0751D" w:rsidRDefault="00E0751D" w:rsidP="0012031E">
      <w:pPr>
        <w:spacing w:after="0" w:line="240" w:lineRule="auto"/>
        <w:jc w:val="both"/>
      </w:pPr>
      <w:r>
        <w:t>b) Fuente de Ingresos del aumento o creación del Gasto Etiquetado</w:t>
      </w:r>
      <w:r w:rsidR="0012031E">
        <w:t>.</w:t>
      </w:r>
    </w:p>
    <w:p w14:paraId="56CB6DEA" w14:textId="77777777" w:rsidR="00E0751D" w:rsidRDefault="00E0751D" w:rsidP="00E0751D">
      <w:pPr>
        <w:spacing w:after="0" w:line="240" w:lineRule="auto"/>
      </w:pPr>
    </w:p>
    <w:p w14:paraId="55449946" w14:textId="77777777" w:rsidR="00AF5CAD" w:rsidRDefault="00AF5CAD" w:rsidP="00E0751D">
      <w:pPr>
        <w:spacing w:after="0" w:line="240" w:lineRule="auto"/>
      </w:pPr>
      <w:r w:rsidRPr="00AF5CAD">
        <w:rPr>
          <w:i/>
        </w:rPr>
        <w:lastRenderedPageBreak/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8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43B90884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24852E27" wp14:editId="2448567A">
            <wp:extent cx="3914775" cy="815578"/>
            <wp:effectExtent l="0" t="0" r="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4622" cy="83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8893FC" w14:textId="77777777" w:rsidR="00AF5CA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062A44AA" wp14:editId="1E98E608">
            <wp:extent cx="3819525" cy="962582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1F0D5" w14:textId="77777777" w:rsidR="00AF5CAD" w:rsidRDefault="00AF5CAD" w:rsidP="00E0751D">
      <w:pPr>
        <w:spacing w:after="0" w:line="240" w:lineRule="auto"/>
      </w:pPr>
    </w:p>
    <w:p w14:paraId="75A0DD63" w14:textId="77777777" w:rsidR="00AF5CAD" w:rsidRDefault="00AF5CAD" w:rsidP="00E0751D">
      <w:pPr>
        <w:spacing w:after="0" w:line="240" w:lineRule="auto"/>
      </w:pPr>
    </w:p>
    <w:p w14:paraId="375A2024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  <w:r w:rsidR="00D217E5">
        <w:rPr>
          <w:b/>
        </w:rPr>
        <w:t xml:space="preserve"> (ESF-12)</w:t>
      </w:r>
    </w:p>
    <w:p w14:paraId="178FE49D" w14:textId="607CBACF" w:rsidR="00E0751D" w:rsidRDefault="00E0751D" w:rsidP="00E0751D">
      <w:pPr>
        <w:spacing w:after="0" w:line="240" w:lineRule="auto"/>
      </w:pPr>
      <w:r>
        <w:t>Se informará solo al 31 de diciembre</w:t>
      </w:r>
      <w:r w:rsidR="002B4142">
        <w:t xml:space="preserve"> NO APLICA</w:t>
      </w:r>
    </w:p>
    <w:p w14:paraId="06422538" w14:textId="77777777" w:rsidR="00E0751D" w:rsidRDefault="00E0751D" w:rsidP="00E0751D">
      <w:pPr>
        <w:spacing w:after="0" w:line="240" w:lineRule="auto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970"/>
        <w:gridCol w:w="1700"/>
        <w:gridCol w:w="1417"/>
        <w:gridCol w:w="1603"/>
      </w:tblGrid>
      <w:tr w:rsidR="00E0751D" w:rsidRPr="00E0751D" w14:paraId="6C7CFD99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9A8214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Ente Público</w:t>
            </w:r>
          </w:p>
        </w:tc>
      </w:tr>
      <w:tr w:rsidR="00E0751D" w:rsidRPr="00E0751D" w14:paraId="0257C588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19C99A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Informe de cuentas por pagar y que integran el pasivo circulante al cierre del ejercicio</w:t>
            </w:r>
          </w:p>
        </w:tc>
      </w:tr>
      <w:tr w:rsidR="00E0751D" w:rsidRPr="00E0751D" w14:paraId="7DF5BBBB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41A8CD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Ejercicio 20XN</w:t>
            </w:r>
          </w:p>
        </w:tc>
      </w:tr>
      <w:tr w:rsidR="00E0751D" w:rsidRPr="00E0751D" w14:paraId="3929F298" w14:textId="77777777" w:rsidTr="00E0751D">
        <w:trPr>
          <w:trHeight w:val="720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FDE0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COG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6B94B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F55E7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Devengado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(a)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48B9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Pagado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(b)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5B7D4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Cuentas por pagar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(c) = (a-b)</w:t>
            </w:r>
          </w:p>
        </w:tc>
      </w:tr>
      <w:tr w:rsidR="00E0751D" w:rsidRPr="00E0751D" w14:paraId="7A3F2DB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C7C0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CA1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No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7FAAA1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C1B223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BC5C7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4DA5E0B1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8EDAA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52711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C9737E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60977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EAED4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11D8AA3E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9D2CB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8B68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4FFBFE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82FEA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8CD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8AA2908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7C997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D811F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DF3EE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7C158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3BDE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74AC72D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4DC0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A9639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5D6A8D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CD688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A7F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1B6F8739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80881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FAF9C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4D3AF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DC9A6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C5ED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BA0424B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347C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04C434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E7D9D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9D6DA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FB0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92C2B1D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C1AE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40D9B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ED64D4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41CB97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C50F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1869EA18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EE7A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88DB2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4BAAC6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E35EB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4BAA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2610CD75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6687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3987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9C0BC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7BC9C0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78E0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8695C25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6C157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541D85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FD34FD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E66DD4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4665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3DC4E04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0CDE9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E82EA5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526954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F78E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46E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3BA7D24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C187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A495C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12E4B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DDA4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C022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7834808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F76B1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592902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87213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1245F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3391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F09E7DE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F38B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DFAE34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2AE60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C81614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CE3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51A7483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1271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3F26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246B92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3FA6E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47E7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EA3D6BB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48859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1FB87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F489E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5BCA4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C9BD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1CFE79E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1AA4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9E910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2DAF2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A53234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AFDC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2970C63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69E1A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3C44D4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295CBE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7DC2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E38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1BC1D433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2F0FB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3B4CF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C1D1F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D629B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450D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2874D801" w14:textId="77777777" w:rsidTr="00E0751D">
        <w:trPr>
          <w:trHeight w:val="240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F65F2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AD1E9B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7BE612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35F824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D2803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</w:tbl>
    <w:p w14:paraId="258F5AD5" w14:textId="77777777" w:rsidR="00E0751D" w:rsidRDefault="00E0751D" w:rsidP="00E0751D">
      <w:pPr>
        <w:spacing w:after="0" w:line="240" w:lineRule="auto"/>
      </w:pPr>
    </w:p>
    <w:p w14:paraId="079C6743" w14:textId="77777777" w:rsidR="00AF5CAD" w:rsidRDefault="00AF5CAD" w:rsidP="00AF5CAD">
      <w:pPr>
        <w:spacing w:after="0" w:line="240" w:lineRule="auto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13 VII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16322C91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6ABD8431" wp14:editId="038529FD">
            <wp:extent cx="3857625" cy="224036"/>
            <wp:effectExtent l="0" t="0" r="0" b="508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31867" cy="23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E46522" w14:textId="77777777" w:rsidR="00E0751D" w:rsidRDefault="00AF5CAD" w:rsidP="00E0751D">
      <w:pPr>
        <w:spacing w:after="0" w:line="240" w:lineRule="auto"/>
      </w:pPr>
      <w:r w:rsidRPr="009D7544">
        <w:rPr>
          <w:noProof/>
        </w:rPr>
        <w:lastRenderedPageBreak/>
        <w:drawing>
          <wp:inline distT="0" distB="0" distL="0" distR="0" wp14:anchorId="26A88EC0" wp14:editId="2B792C4D">
            <wp:extent cx="3848100" cy="49652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17414" cy="50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089481" w14:textId="77777777" w:rsidR="00AF5CA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62A54390" wp14:editId="791DD0FD">
            <wp:extent cx="3819525" cy="962582"/>
            <wp:effectExtent l="0" t="0" r="0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5F9D3" w14:textId="77777777" w:rsidR="00AF5CAD" w:rsidRDefault="00AF5CAD" w:rsidP="00E0751D">
      <w:pPr>
        <w:spacing w:after="0" w:line="240" w:lineRule="auto"/>
      </w:pPr>
    </w:p>
    <w:p w14:paraId="53BDC8C7" w14:textId="77777777" w:rsidR="00AF5CAD" w:rsidRDefault="00AF5CAD" w:rsidP="00E0751D">
      <w:pPr>
        <w:spacing w:after="0" w:line="240" w:lineRule="auto"/>
      </w:pPr>
    </w:p>
    <w:p w14:paraId="32CC4BD1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14:paraId="62855C60" w14:textId="09CF301A"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  <w:r w:rsidR="002B4142">
        <w:t xml:space="preserve"> NO APLICA</w:t>
      </w:r>
    </w:p>
    <w:p w14:paraId="3135CBB5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cada Financiamiento u Obligación contraída en los términos del Título Tercero Capítulo Uno de la Ley de Disciplina Financiera de las Entidades Federativas y Municipios, incluyendo como mínimo, el importe, tasa, plazo, comisiones y demás accesorios pactados.</w:t>
      </w:r>
    </w:p>
    <w:p w14:paraId="77D4A9C1" w14:textId="77777777" w:rsidR="00E0751D" w:rsidRDefault="00E0751D" w:rsidP="00E0751D">
      <w:pPr>
        <w:spacing w:after="0" w:line="240" w:lineRule="auto"/>
        <w:jc w:val="both"/>
      </w:pPr>
    </w:p>
    <w:p w14:paraId="34814A80" w14:textId="77777777" w:rsidR="00AF5CAD" w:rsidRDefault="00AF5CAD" w:rsidP="00E0751D">
      <w:pPr>
        <w:spacing w:after="0" w:line="240" w:lineRule="auto"/>
        <w:jc w:val="both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25 LDF</w:t>
      </w:r>
    </w:p>
    <w:p w14:paraId="5F13CDDD" w14:textId="77777777" w:rsidR="00AF5CAD" w:rsidRDefault="00AF5CAD" w:rsidP="00E0751D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07E76669" wp14:editId="53507E38">
            <wp:extent cx="3771900" cy="887910"/>
            <wp:effectExtent l="0" t="0" r="0" b="762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97062" cy="893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CD8E6D" w14:textId="77777777" w:rsidR="00AF5CAD" w:rsidRDefault="00AF5CAD" w:rsidP="00E0751D">
      <w:pPr>
        <w:spacing w:after="0" w:line="240" w:lineRule="auto"/>
        <w:jc w:val="both"/>
      </w:pPr>
    </w:p>
    <w:p w14:paraId="09DD97BC" w14:textId="77777777" w:rsidR="00E0751D" w:rsidRDefault="00E0751D" w:rsidP="00E0751D">
      <w:pPr>
        <w:spacing w:after="0" w:line="240" w:lineRule="auto"/>
        <w:jc w:val="both"/>
      </w:pPr>
    </w:p>
    <w:p w14:paraId="1512BA40" w14:textId="77777777"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14:paraId="0A7FF083" w14:textId="7D6267AF"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  <w:r w:rsidR="002B4142">
        <w:t xml:space="preserve"> NO APLICA</w:t>
      </w:r>
    </w:p>
    <w:p w14:paraId="693A7B19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las Obligaciones a corto plazo contraídas en los términos del Título Tercero Capítulo Uno de la Ley de Disciplina Financiera de las Entidades Federativas y Municipios, incluyendo por lo menos importe, tasas, plazo, comisiones y cualquier costo relacionado, así mismo se deberá incluir la tasa efectiva.</w:t>
      </w:r>
    </w:p>
    <w:p w14:paraId="0391600D" w14:textId="77777777" w:rsidR="0012031E" w:rsidRDefault="0012031E" w:rsidP="00E0751D">
      <w:pPr>
        <w:spacing w:after="0" w:line="240" w:lineRule="auto"/>
        <w:jc w:val="both"/>
      </w:pPr>
    </w:p>
    <w:p w14:paraId="7B1E90C3" w14:textId="77777777" w:rsidR="0012031E" w:rsidRDefault="00AF5CAD" w:rsidP="00E0751D">
      <w:pPr>
        <w:spacing w:after="0" w:line="240" w:lineRule="auto"/>
        <w:jc w:val="both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31 LDF</w:t>
      </w:r>
    </w:p>
    <w:p w14:paraId="5EA471F6" w14:textId="77777777" w:rsidR="00AF5CAD" w:rsidRDefault="00AF5CAD" w:rsidP="00E0751D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52070D66" wp14:editId="7399E0D6">
            <wp:extent cx="3829050" cy="953807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45422" cy="95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B4E493" w14:textId="77777777" w:rsidR="00AF5CAD" w:rsidRDefault="00AF5CAD" w:rsidP="00E0751D">
      <w:pPr>
        <w:spacing w:after="0" w:line="240" w:lineRule="auto"/>
        <w:jc w:val="both"/>
      </w:pPr>
    </w:p>
    <w:p w14:paraId="67B1BF0E" w14:textId="77777777" w:rsidR="00AF5CAD" w:rsidRDefault="00AF5CAD" w:rsidP="00E0751D">
      <w:pPr>
        <w:spacing w:after="0" w:line="240" w:lineRule="auto"/>
        <w:jc w:val="both"/>
      </w:pPr>
    </w:p>
    <w:p w14:paraId="28FB6C41" w14:textId="77777777"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14:paraId="5074D03B" w14:textId="61D47D01" w:rsidR="0012031E" w:rsidRDefault="0012031E" w:rsidP="0012031E">
      <w:pPr>
        <w:spacing w:after="0" w:line="240" w:lineRule="auto"/>
        <w:jc w:val="both"/>
      </w:pPr>
      <w:r w:rsidRPr="00E0751D">
        <w:t>Se revelará</w:t>
      </w:r>
      <w:r>
        <w:t>:</w:t>
      </w:r>
      <w:r w:rsidR="002B4142">
        <w:t xml:space="preserve"> NO APLICA</w:t>
      </w:r>
    </w:p>
    <w:p w14:paraId="2C654060" w14:textId="77777777" w:rsidR="0012031E" w:rsidRDefault="0012031E" w:rsidP="0012031E">
      <w:pPr>
        <w:spacing w:after="0" w:line="240" w:lineRule="auto"/>
      </w:pPr>
      <w:r w:rsidRPr="0012031E">
        <w:t>a) La información relativa al cumplimiento de los convenios de Deuda Garantizada.</w:t>
      </w:r>
    </w:p>
    <w:p w14:paraId="43636DA7" w14:textId="77777777" w:rsidR="00AF5CAD" w:rsidRDefault="00AF5CAD" w:rsidP="0012031E">
      <w:pPr>
        <w:spacing w:after="0" w:line="240" w:lineRule="auto"/>
      </w:pPr>
    </w:p>
    <w:p w14:paraId="58728425" w14:textId="77777777" w:rsidR="00AF5CAD" w:rsidRDefault="00AF5CAD" w:rsidP="0012031E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40 LDF</w:t>
      </w:r>
    </w:p>
    <w:p w14:paraId="3C446F89" w14:textId="77777777" w:rsidR="00AF5CAD" w:rsidRDefault="00AF5CAD" w:rsidP="0012031E">
      <w:pPr>
        <w:spacing w:after="0" w:line="240" w:lineRule="auto"/>
        <w:rPr>
          <w:i/>
        </w:rPr>
      </w:pPr>
      <w:r>
        <w:rPr>
          <w:noProof/>
        </w:rPr>
        <w:lastRenderedPageBreak/>
        <w:drawing>
          <wp:inline distT="0" distB="0" distL="0" distR="0" wp14:anchorId="71536953" wp14:editId="27FC9176">
            <wp:extent cx="3981195" cy="1609725"/>
            <wp:effectExtent l="0" t="0" r="63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93981" cy="161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7AA6C" w14:textId="2F9C9959" w:rsidR="00AF5CAD" w:rsidRDefault="00AF5CAD" w:rsidP="0012031E">
      <w:pPr>
        <w:spacing w:after="0" w:line="240" w:lineRule="auto"/>
        <w:rPr>
          <w:i/>
        </w:rPr>
      </w:pPr>
    </w:p>
    <w:p w14:paraId="25B3C386" w14:textId="7C60BD7F" w:rsidR="006C49FF" w:rsidRDefault="006C49FF" w:rsidP="0012031E">
      <w:pPr>
        <w:spacing w:after="0" w:line="240" w:lineRule="auto"/>
        <w:rPr>
          <w:i/>
        </w:rPr>
      </w:pPr>
    </w:p>
    <w:p w14:paraId="2652BED4" w14:textId="77777777" w:rsidR="006C49FF" w:rsidRDefault="006C49FF" w:rsidP="0012031E">
      <w:pPr>
        <w:spacing w:after="0" w:line="240" w:lineRule="auto"/>
        <w:rPr>
          <w:i/>
        </w:rPr>
      </w:pPr>
    </w:p>
    <w:p w14:paraId="129827E4" w14:textId="77777777" w:rsidR="009D7544" w:rsidRDefault="009D7544" w:rsidP="009D7544">
      <w:pPr>
        <w:spacing w:after="0" w:line="240" w:lineRule="auto"/>
        <w:rPr>
          <w:iCs/>
          <w:sz w:val="36"/>
          <w:szCs w:val="36"/>
        </w:rPr>
      </w:pPr>
    </w:p>
    <w:p w14:paraId="723F20D4" w14:textId="77777777" w:rsidR="009D7544" w:rsidRPr="006C49FF" w:rsidRDefault="009D7544" w:rsidP="009D7544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MX"/>
        </w:rPr>
      </w:pPr>
      <w:r w:rsidRPr="006C49FF">
        <w:rPr>
          <w:rFonts w:ascii="Arial" w:eastAsia="Times New Roman" w:hAnsi="Arial" w:cs="Arial"/>
          <w:sz w:val="16"/>
          <w:szCs w:val="16"/>
          <w:lang w:eastAsia="es-MX"/>
        </w:rPr>
        <w:t>“Bajo protesta de decir verdad declaramos que los Estados Financieros y sus notas, son razonablemente correctos y son responsabilidad del emisor”.</w:t>
      </w:r>
    </w:p>
    <w:p w14:paraId="7ADB5E65" w14:textId="77777777" w:rsidR="009D7544" w:rsidRDefault="009D7544" w:rsidP="009D7544">
      <w:pPr>
        <w:spacing w:after="0" w:line="240" w:lineRule="auto"/>
        <w:rPr>
          <w:iCs/>
          <w:sz w:val="36"/>
          <w:szCs w:val="36"/>
        </w:rPr>
      </w:pPr>
    </w:p>
    <w:p w14:paraId="679672CC" w14:textId="11BEE277" w:rsidR="006C49FF" w:rsidRDefault="006C49FF" w:rsidP="0012031E">
      <w:pPr>
        <w:spacing w:after="0" w:line="240" w:lineRule="auto"/>
        <w:rPr>
          <w:i/>
        </w:rPr>
      </w:pPr>
    </w:p>
    <w:tbl>
      <w:tblPr>
        <w:tblW w:w="118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2"/>
        <w:gridCol w:w="1977"/>
        <w:gridCol w:w="1977"/>
        <w:gridCol w:w="1977"/>
        <w:gridCol w:w="1977"/>
        <w:gridCol w:w="1977"/>
      </w:tblGrid>
      <w:tr w:rsidR="005B7A93" w:rsidRPr="005B7A93" w14:paraId="47B2D861" w14:textId="77777777" w:rsidTr="005B7A93">
        <w:trPr>
          <w:trHeight w:val="225"/>
        </w:trPr>
        <w:tc>
          <w:tcPr>
            <w:tcW w:w="118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58DA14" w14:textId="5EBC1DA1" w:rsidR="005B7A93" w:rsidRPr="005B7A93" w:rsidRDefault="005B7A93" w:rsidP="005B7A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</w:tr>
      <w:tr w:rsidR="005B7A93" w:rsidRPr="005B7A93" w14:paraId="79F4DE2A" w14:textId="77777777" w:rsidTr="005B7A93">
        <w:trPr>
          <w:trHeight w:val="225"/>
        </w:trPr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3DF89" w14:textId="77777777" w:rsidR="005B7A93" w:rsidRPr="005B7A93" w:rsidRDefault="005B7A93" w:rsidP="005B7A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36849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046001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3FC02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783A9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2C74E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B7A93" w:rsidRPr="005B7A93" w14:paraId="7B0CC216" w14:textId="77777777" w:rsidTr="005B7A93">
        <w:trPr>
          <w:trHeight w:val="225"/>
        </w:trPr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186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77"/>
              <w:gridCol w:w="1977"/>
              <w:gridCol w:w="1977"/>
              <w:gridCol w:w="1977"/>
              <w:gridCol w:w="1977"/>
              <w:gridCol w:w="1977"/>
            </w:tblGrid>
            <w:tr w:rsidR="00980BF9" w:rsidRPr="005B7A93" w14:paraId="357A88A6" w14:textId="77777777" w:rsidTr="003B1AD7">
              <w:trPr>
                <w:trHeight w:val="225"/>
              </w:trPr>
              <w:tc>
                <w:tcPr>
                  <w:tcW w:w="1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8FDD64" w14:textId="77777777" w:rsidR="00980BF9" w:rsidRPr="005B7A93" w:rsidRDefault="00980BF9" w:rsidP="00980B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2D0997" w14:textId="77777777" w:rsidR="00980BF9" w:rsidRPr="005B7A93" w:rsidRDefault="00980BF9" w:rsidP="00980B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D5AB89" w14:textId="77777777" w:rsidR="00980BF9" w:rsidRPr="005B7A93" w:rsidRDefault="00980BF9" w:rsidP="00980B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22A420" w14:textId="77777777" w:rsidR="00980BF9" w:rsidRPr="005B7A93" w:rsidRDefault="00980BF9" w:rsidP="00980B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FF351E" w14:textId="77777777" w:rsidR="00980BF9" w:rsidRPr="005B7A93" w:rsidRDefault="00980BF9" w:rsidP="00980B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A5A367" w14:textId="77777777" w:rsidR="00980BF9" w:rsidRPr="005B7A93" w:rsidRDefault="00980BF9" w:rsidP="00980B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</w:tr>
          </w:tbl>
          <w:p w14:paraId="41FBE180" w14:textId="77777777" w:rsidR="005B7A93" w:rsidRPr="005B7A93" w:rsidRDefault="005B7A93" w:rsidP="007D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6C93B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2E58D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D3BA6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61895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9FEB2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B7A93" w:rsidRPr="005B7A93" w14:paraId="557C2195" w14:textId="77777777" w:rsidTr="005B7A93">
        <w:trPr>
          <w:trHeight w:val="225"/>
        </w:trPr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EB483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FDC6F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855CF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0A49C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800A4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D52BE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B7A93" w:rsidRPr="005B7A93" w14:paraId="52EF2079" w14:textId="77777777" w:rsidTr="005B7A93">
        <w:trPr>
          <w:trHeight w:val="225"/>
        </w:trPr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133D0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D6E82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530B0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9CA5F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570DC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7734D" w14:textId="77777777" w:rsidR="005B7A93" w:rsidRPr="005B7A93" w:rsidRDefault="005B7A93" w:rsidP="005B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B7A93" w:rsidRPr="005B7A93" w14:paraId="3F1BD997" w14:textId="77777777" w:rsidTr="001A5C8F">
        <w:trPr>
          <w:trHeight w:val="1002"/>
        </w:trPr>
        <w:tc>
          <w:tcPr>
            <w:tcW w:w="3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BD9115" w14:textId="293EA9FD" w:rsidR="005B7A93" w:rsidRPr="005B7A93" w:rsidRDefault="005B7A93" w:rsidP="005B7A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5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3A547" w14:textId="4DC1C257" w:rsidR="005B7A93" w:rsidRPr="005B7A93" w:rsidRDefault="005B7A93" w:rsidP="005B7A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855AF" w14:textId="77777777" w:rsidR="005B7A93" w:rsidRPr="005B7A93" w:rsidRDefault="005B7A93" w:rsidP="005B7A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5B7A93" w:rsidRPr="005B7A93" w14:paraId="52D05123" w14:textId="77777777" w:rsidTr="001A5C8F">
        <w:trPr>
          <w:trHeight w:val="675"/>
        </w:trPr>
        <w:tc>
          <w:tcPr>
            <w:tcW w:w="3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7467B" w14:textId="640C2168" w:rsidR="005B7A93" w:rsidRPr="005B7A93" w:rsidRDefault="005B7A93" w:rsidP="005B7A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5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7A13E" w14:textId="406A6C19" w:rsidR="005B7A93" w:rsidRPr="005B7A93" w:rsidRDefault="005B7A93" w:rsidP="005B7A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1A915" w14:textId="77777777" w:rsidR="005B7A93" w:rsidRPr="005B7A93" w:rsidRDefault="005B7A93" w:rsidP="005B7A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</w:tbl>
    <w:p w14:paraId="03EB8F3A" w14:textId="7EE257C4" w:rsidR="006C49FF" w:rsidRDefault="006C49FF" w:rsidP="0012031E">
      <w:pPr>
        <w:spacing w:after="0" w:line="240" w:lineRule="auto"/>
        <w:rPr>
          <w:iCs/>
          <w:sz w:val="36"/>
          <w:szCs w:val="36"/>
        </w:rPr>
      </w:pPr>
    </w:p>
    <w:sectPr w:rsidR="006C49FF" w:rsidSect="005B7A9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3E6A2" w14:textId="77777777" w:rsidR="00DF66D5" w:rsidRDefault="00DF66D5" w:rsidP="0012031E">
      <w:pPr>
        <w:spacing w:after="0" w:line="240" w:lineRule="auto"/>
      </w:pPr>
      <w:r>
        <w:separator/>
      </w:r>
    </w:p>
  </w:endnote>
  <w:endnote w:type="continuationSeparator" w:id="0">
    <w:p w14:paraId="5F92BCA4" w14:textId="77777777" w:rsidR="00DF66D5" w:rsidRDefault="00DF66D5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128E3" w14:textId="77777777" w:rsidR="00924FF9" w:rsidRDefault="00924FF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3438540"/>
      <w:docPartObj>
        <w:docPartGallery w:val="Page Numbers (Bottom of Page)"/>
        <w:docPartUnique/>
      </w:docPartObj>
    </w:sdtPr>
    <w:sdtEndPr/>
    <w:sdtContent>
      <w:p w14:paraId="46DCBB37" w14:textId="77777777"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CAD" w:rsidRPr="00AF5CAD">
          <w:rPr>
            <w:noProof/>
            <w:lang w:val="es-ES"/>
          </w:rPr>
          <w:t>4</w:t>
        </w:r>
        <w:r>
          <w:fldChar w:fldCharType="end"/>
        </w:r>
      </w:p>
    </w:sdtContent>
  </w:sdt>
  <w:p w14:paraId="1D06F477" w14:textId="77777777" w:rsidR="0012031E" w:rsidRDefault="0012031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FDFE6" w14:textId="77777777" w:rsidR="00924FF9" w:rsidRDefault="00924FF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D44D5" w14:textId="77777777" w:rsidR="00DF66D5" w:rsidRDefault="00DF66D5" w:rsidP="0012031E">
      <w:pPr>
        <w:spacing w:after="0" w:line="240" w:lineRule="auto"/>
      </w:pPr>
      <w:r>
        <w:separator/>
      </w:r>
    </w:p>
  </w:footnote>
  <w:footnote w:type="continuationSeparator" w:id="0">
    <w:p w14:paraId="5806F72C" w14:textId="77777777" w:rsidR="00DF66D5" w:rsidRDefault="00DF66D5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2CA8C" w14:textId="77777777" w:rsidR="00924FF9" w:rsidRDefault="00924FF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DF764" w14:textId="60E408B4" w:rsidR="0012031E" w:rsidRDefault="006C49FF" w:rsidP="0012031E">
    <w:pPr>
      <w:pStyle w:val="Encabezado"/>
      <w:jc w:val="center"/>
    </w:pPr>
    <w:r>
      <w:t>Sistema de Agua Potable y Alcantarillado Municipal de Valle de Santiago</w:t>
    </w:r>
  </w:p>
  <w:p w14:paraId="4CF4DF28" w14:textId="7171A7DF" w:rsidR="00993C1C" w:rsidRDefault="0012031E" w:rsidP="0012031E">
    <w:pPr>
      <w:pStyle w:val="Encabezado"/>
      <w:jc w:val="center"/>
    </w:pPr>
    <w:r w:rsidRPr="00A4610E">
      <w:t>CORRESPONDI</w:t>
    </w:r>
    <w:r w:rsidR="00601E0B">
      <w:t>E</w:t>
    </w:r>
    <w:r w:rsidRPr="00A4610E">
      <w:t xml:space="preserve">NTES </w:t>
    </w:r>
    <w:r w:rsidR="00601E0B">
      <w:t xml:space="preserve">AL </w:t>
    </w:r>
    <w:r w:rsidR="00924FF9">
      <w:t>31</w:t>
    </w:r>
    <w:r w:rsidR="005613F3">
      <w:t xml:space="preserve"> DE </w:t>
    </w:r>
    <w:r w:rsidR="00924FF9">
      <w:t>DIC</w:t>
    </w:r>
    <w:r w:rsidR="00BC08BB">
      <w:t>IEMBRE DEL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82FBC" w14:textId="77777777" w:rsidR="00924FF9" w:rsidRDefault="00924FF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51D"/>
    <w:rsid w:val="00033DD8"/>
    <w:rsid w:val="000646E5"/>
    <w:rsid w:val="0012031E"/>
    <w:rsid w:val="00151D2B"/>
    <w:rsid w:val="001A5C8F"/>
    <w:rsid w:val="001B570A"/>
    <w:rsid w:val="00220806"/>
    <w:rsid w:val="002B4142"/>
    <w:rsid w:val="002F5975"/>
    <w:rsid w:val="004C23EA"/>
    <w:rsid w:val="005613F3"/>
    <w:rsid w:val="00594C95"/>
    <w:rsid w:val="005B7A93"/>
    <w:rsid w:val="00601E0B"/>
    <w:rsid w:val="00665F2D"/>
    <w:rsid w:val="00692349"/>
    <w:rsid w:val="006C49FF"/>
    <w:rsid w:val="00712253"/>
    <w:rsid w:val="00712C08"/>
    <w:rsid w:val="00756F71"/>
    <w:rsid w:val="007D1DE7"/>
    <w:rsid w:val="007D4F2C"/>
    <w:rsid w:val="00804FC4"/>
    <w:rsid w:val="00823342"/>
    <w:rsid w:val="00860D62"/>
    <w:rsid w:val="008B7001"/>
    <w:rsid w:val="00914F23"/>
    <w:rsid w:val="00924FF9"/>
    <w:rsid w:val="00940570"/>
    <w:rsid w:val="00980BF9"/>
    <w:rsid w:val="00993C1C"/>
    <w:rsid w:val="009967AB"/>
    <w:rsid w:val="009D7544"/>
    <w:rsid w:val="00A64A60"/>
    <w:rsid w:val="00A827B2"/>
    <w:rsid w:val="00AB4E43"/>
    <w:rsid w:val="00AE2E14"/>
    <w:rsid w:val="00AF5CAD"/>
    <w:rsid w:val="00B11FE6"/>
    <w:rsid w:val="00B84DA1"/>
    <w:rsid w:val="00BC08BB"/>
    <w:rsid w:val="00D217E5"/>
    <w:rsid w:val="00DA593F"/>
    <w:rsid w:val="00DB6C40"/>
    <w:rsid w:val="00DF66D5"/>
    <w:rsid w:val="00E0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22140D0"/>
  <w15:chartTrackingRefBased/>
  <w15:docId w15:val="{2DFC60F1-1071-4BF9-82F1-E4243B63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3975786EB30C4EA7A65B97DC142E51" ma:contentTypeVersion="0" ma:contentTypeDescription="Crear nuevo documento." ma:contentTypeScope="" ma:versionID="43043afa9d20f6bcf2c3be188f69e9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A1ECFA-1018-4F21-B07F-7B8147391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429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CONTABILIDAD</cp:lastModifiedBy>
  <cp:revision>5</cp:revision>
  <cp:lastPrinted>2021-01-21T15:23:00Z</cp:lastPrinted>
  <dcterms:created xsi:type="dcterms:W3CDTF">2022-07-19T21:26:00Z</dcterms:created>
  <dcterms:modified xsi:type="dcterms:W3CDTF">2023-01-20T19:42:00Z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0x010100B63975786EB30C4EA7A65B97DC142E51</vt:lpwstr>
  </property>
</Properties>
</file>